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776"/>
        <w:gridCol w:w="3617"/>
        <w:gridCol w:w="3670"/>
      </w:tblGrid>
      <w:tr w:rsidR="0015117A" w:rsidRPr="0015117A" w:rsidTr="005547A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DHC </w:t>
            </w:r>
            <w:r w:rsidRPr="0015117A">
              <w:rPr>
                <w:rFonts w:ascii="Times New Roman" w:eastAsia="Times New Roman" w:hAnsi="Times New Roman" w:cs="Times New Roman"/>
                <w:b/>
                <w:color w:val="232323"/>
                <w:sz w:val="24"/>
                <w:szCs w:val="24"/>
              </w:rPr>
              <w:t>C</w:t>
            </w:r>
            <w:r w:rsidRPr="00151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15117A">
              <w:rPr>
                <w:rFonts w:ascii="Times New Roman" w:eastAsia="Times New Roman" w:hAnsi="Times New Roman" w:cs="Times New Roman"/>
                <w:b/>
                <w:color w:val="232323"/>
                <w:sz w:val="24"/>
                <w:szCs w:val="24"/>
              </w:rPr>
              <w:t>terminal Mutant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Intragenic </w:t>
            </w:r>
            <w:r w:rsidRPr="0015117A">
              <w:rPr>
                <w:rFonts w:ascii="Times New Roman" w:eastAsia="Times New Roman" w:hAnsi="Times New Roman" w:cs="Times New Roman"/>
                <w:b/>
                <w:color w:val="232323"/>
                <w:sz w:val="24"/>
                <w:szCs w:val="24"/>
              </w:rPr>
              <w:t>Suppressor Mutation</w:t>
            </w:r>
            <w:r w:rsidRPr="0015117A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Extra</w:t>
            </w:r>
            <w:r w:rsidRPr="0015117A">
              <w:rPr>
                <w:rFonts w:ascii="Times New Roman" w:eastAsia="Times New Roman" w:hAnsi="Times New Roman" w:cs="Times New Roman"/>
                <w:b/>
                <w:color w:val="5E2828"/>
                <w:sz w:val="24"/>
                <w:szCs w:val="24"/>
              </w:rPr>
              <w:t>g</w:t>
            </w:r>
            <w:r w:rsidRPr="0015117A">
              <w:rPr>
                <w:rFonts w:ascii="Times New Roman" w:eastAsia="Times New Roman" w:hAnsi="Times New Roman" w:cs="Times New Roman"/>
                <w:b/>
                <w:color w:val="232323"/>
                <w:sz w:val="24"/>
                <w:szCs w:val="24"/>
              </w:rPr>
              <w:t xml:space="preserve">enic Suppressor </w:t>
            </w:r>
            <w:r w:rsidRPr="0015117A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Mutations</w:t>
            </w:r>
          </w:p>
        </w:tc>
      </w:tr>
      <w:tr w:rsidR="0015117A" w:rsidRPr="0015117A" w:rsidTr="005547A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G4146A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90</w:t>
            </w:r>
          </w:p>
        </w:tc>
      </w:tr>
      <w:tr w:rsidR="0015117A" w:rsidRPr="0015117A" w:rsidTr="005547A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14232N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22</w:t>
            </w:r>
          </w:p>
        </w:tc>
      </w:tr>
      <w:tr w:rsidR="0015117A" w:rsidRPr="0015117A" w:rsidTr="005547A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D4296E</w:t>
            </w:r>
            <w:r w:rsidRPr="0015117A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</w:rPr>
              <w:t xml:space="preserve">; </w:t>
            </w:r>
            <w:r w:rsidRPr="0015117A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del </w:t>
            </w: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4297-99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61</w:t>
            </w:r>
          </w:p>
        </w:tc>
      </w:tr>
      <w:tr w:rsidR="0015117A" w:rsidRPr="0015117A" w:rsidTr="005547A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P4316S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17A" w:rsidRPr="0015117A" w:rsidRDefault="0015117A" w:rsidP="0015117A">
            <w:pPr>
              <w:widowControl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11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9</w:t>
            </w:r>
          </w:p>
        </w:tc>
      </w:tr>
    </w:tbl>
    <w:p w:rsidR="0015117A" w:rsidRPr="00BB7B23" w:rsidRDefault="0015117A" w:rsidP="0015117A">
      <w:pPr>
        <w:pStyle w:val="BodyText"/>
        <w:tabs>
          <w:tab w:val="left" w:pos="7069"/>
          <w:tab w:val="left" w:pos="12724"/>
        </w:tabs>
        <w:spacing w:before="36"/>
        <w:ind w:left="0"/>
        <w:rPr>
          <w:rFonts w:eastAsia="Arial" w:cs="Times New Roman"/>
          <w:sz w:val="24"/>
          <w:szCs w:val="24"/>
        </w:rPr>
      </w:pPr>
    </w:p>
    <w:p w:rsidR="00BB7B23" w:rsidRPr="00BB7B23" w:rsidRDefault="00BB7B23" w:rsidP="00BB7B23">
      <w:pPr>
        <w:spacing w:line="20" w:lineRule="atLeast"/>
        <w:rPr>
          <w:rFonts w:ascii="Times New Roman" w:eastAsia="Arial" w:hAnsi="Times New Roman" w:cs="Times New Roman"/>
          <w:sz w:val="24"/>
          <w:szCs w:val="24"/>
        </w:rPr>
      </w:pPr>
      <w:r w:rsidRPr="00BB7B23">
        <w:rPr>
          <w:rFonts w:ascii="Times New Roman" w:eastAsia="Arial" w:hAnsi="Times New Roman" w:cs="Times New Roman"/>
          <w:b/>
          <w:sz w:val="24"/>
          <w:szCs w:val="24"/>
        </w:rPr>
        <w:t>Appendix 1:</w:t>
      </w:r>
      <w:r w:rsidRPr="00BB7B23">
        <w:rPr>
          <w:rFonts w:ascii="Times New Roman" w:eastAsia="Arial" w:hAnsi="Times New Roman" w:cs="Times New Roman"/>
          <w:sz w:val="24"/>
          <w:szCs w:val="24"/>
        </w:rPr>
        <w:t xml:space="preserve"> Reversion analysis of the C-terminal region DHC mutants resulted in both </w:t>
      </w:r>
    </w:p>
    <w:p w:rsidR="00606188" w:rsidRDefault="00BB7B23" w:rsidP="00BB7B23">
      <w:pPr>
        <w:spacing w:line="20" w:lineRule="atLeast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BB7B23">
        <w:rPr>
          <w:rFonts w:ascii="Times New Roman" w:eastAsia="Arial" w:hAnsi="Times New Roman" w:cs="Times New Roman"/>
          <w:sz w:val="24"/>
          <w:szCs w:val="24"/>
        </w:rPr>
        <w:t>intragenic</w:t>
      </w:r>
      <w:proofErr w:type="gramEnd"/>
      <w:r w:rsidRPr="00BB7B23">
        <w:rPr>
          <w:rFonts w:ascii="Times New Roman" w:eastAsia="Arial" w:hAnsi="Times New Roman" w:cs="Times New Roman"/>
          <w:sz w:val="24"/>
          <w:szCs w:val="24"/>
        </w:rPr>
        <w:t xml:space="preserve"> and </w:t>
      </w:r>
      <w:proofErr w:type="spellStart"/>
      <w:r w:rsidRPr="00BB7B23">
        <w:rPr>
          <w:rFonts w:ascii="Times New Roman" w:eastAsia="Arial" w:hAnsi="Times New Roman" w:cs="Times New Roman"/>
          <w:sz w:val="24"/>
          <w:szCs w:val="24"/>
        </w:rPr>
        <w:t>extragenic</w:t>
      </w:r>
      <w:proofErr w:type="spellEnd"/>
      <w:r w:rsidRPr="00BB7B23">
        <w:rPr>
          <w:rFonts w:ascii="Times New Roman" w:eastAsia="Arial" w:hAnsi="Times New Roman" w:cs="Times New Roman"/>
          <w:sz w:val="24"/>
          <w:szCs w:val="24"/>
        </w:rPr>
        <w:t xml:space="preserve"> suppressor mutations</w:t>
      </w:r>
      <w:r w:rsidR="005547A0">
        <w:rPr>
          <w:rFonts w:ascii="Times New Roman" w:eastAsia="Arial" w:hAnsi="Times New Roman" w:cs="Times New Roman"/>
          <w:sz w:val="24"/>
          <w:szCs w:val="24"/>
        </w:rPr>
        <w:t>.</w:t>
      </w:r>
    </w:p>
    <w:p w:rsidR="003E4F8B" w:rsidRDefault="003E4F8B" w:rsidP="00BB7B23">
      <w:pPr>
        <w:spacing w:line="20" w:lineRule="atLeast"/>
        <w:rPr>
          <w:rFonts w:ascii="Times New Roman" w:eastAsia="Arial" w:hAnsi="Times New Roman" w:cs="Times New Roman"/>
          <w:sz w:val="24"/>
          <w:szCs w:val="24"/>
        </w:rPr>
      </w:pPr>
    </w:p>
    <w:p w:rsidR="003E4F8B" w:rsidRDefault="003E4F8B" w:rsidP="00BB7B23">
      <w:pPr>
        <w:spacing w:line="20" w:lineRule="atLeast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6813" w:type="dxa"/>
        <w:tblInd w:w="93" w:type="dxa"/>
        <w:tblLook w:val="04A0" w:firstRow="1" w:lastRow="0" w:firstColumn="1" w:lastColumn="0" w:noHBand="0" w:noVBand="1"/>
      </w:tblPr>
      <w:tblGrid>
        <w:gridCol w:w="2896"/>
        <w:gridCol w:w="3917"/>
      </w:tblGrid>
      <w:tr w:rsidR="003E4F8B" w:rsidRPr="00D241EB" w:rsidTr="00327F9C">
        <w:trPr>
          <w:trHeight w:val="30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DHC C-terminal Mutant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Amino Acid Chan</w:t>
            </w:r>
            <w:r w:rsidRPr="00D24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g</w:t>
            </w:r>
            <w:r w:rsidRPr="00D24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 in NCU06754 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G4146A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L138Stop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C460R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I4232N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H459Y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D4296E;Δ4297-99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Δ-250-156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L4Stop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D7Stop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D7Stop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FS 110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C357R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C368R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L398P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Q406Stop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H440L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G575R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N586H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E604K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P4316S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R17Stop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>W280Stop</w:t>
            </w:r>
          </w:p>
        </w:tc>
      </w:tr>
      <w:tr w:rsidR="003E4F8B" w:rsidRPr="00D241EB" w:rsidTr="00327F9C">
        <w:trPr>
          <w:trHeight w:val="300"/>
        </w:trPr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F8B" w:rsidRPr="00D241EB" w:rsidRDefault="003E4F8B" w:rsidP="00327F9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F492L </w:t>
            </w:r>
          </w:p>
        </w:tc>
      </w:tr>
    </w:tbl>
    <w:p w:rsidR="003E4F8B" w:rsidRDefault="003E4F8B" w:rsidP="003E4F8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F8B" w:rsidRPr="008B555A" w:rsidRDefault="003E4F8B" w:rsidP="003E4F8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Appendix 2</w:t>
      </w:r>
      <w:r w:rsidRPr="008B555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55A">
        <w:rPr>
          <w:rFonts w:ascii="Times New Roman" w:hAnsi="Times New Roman" w:cs="Times New Roman"/>
          <w:sz w:val="24"/>
          <w:szCs w:val="24"/>
        </w:rPr>
        <w:t xml:space="preserve"> Region containing the suppressor and DNA sequencing </w:t>
      </w:r>
      <w:proofErr w:type="gramStart"/>
      <w:r w:rsidRPr="008B555A">
        <w:rPr>
          <w:rFonts w:ascii="Times New Roman" w:hAnsi="Times New Roman" w:cs="Times New Roman"/>
          <w:sz w:val="24"/>
          <w:szCs w:val="24"/>
        </w:rPr>
        <w:t>data  for</w:t>
      </w:r>
      <w:proofErr w:type="gramEnd"/>
      <w:r w:rsidRPr="008B555A">
        <w:rPr>
          <w:rFonts w:ascii="Times New Roman" w:hAnsi="Times New Roman" w:cs="Times New Roman"/>
          <w:sz w:val="24"/>
          <w:szCs w:val="24"/>
        </w:rPr>
        <w:t xml:space="preserve"> nineteen different alleles of NCU06754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3E4F8B" w:rsidRPr="008B555A" w:rsidSect="00657CBB">
      <w:pgSz w:w="10800" w:h="19200"/>
      <w:pgMar w:top="2780" w:right="280" w:bottom="2780" w:left="5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22"/>
    <w:rsid w:val="001121C3"/>
    <w:rsid w:val="0015117A"/>
    <w:rsid w:val="003E4F8B"/>
    <w:rsid w:val="005547A0"/>
    <w:rsid w:val="00606188"/>
    <w:rsid w:val="00657CBB"/>
    <w:rsid w:val="00756C22"/>
    <w:rsid w:val="0082687A"/>
    <w:rsid w:val="008B555A"/>
    <w:rsid w:val="00BB7B23"/>
    <w:rsid w:val="00CB6E9A"/>
    <w:rsid w:val="00D21A6C"/>
    <w:rsid w:val="00D2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90"/>
    </w:pPr>
    <w:rPr>
      <w:rFonts w:ascii="Times New Roman" w:eastAsia="Times New Roman" w:hAnsi="Times New Roman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90"/>
    </w:pPr>
    <w:rPr>
      <w:rFonts w:ascii="Times New Roman" w:eastAsia="Times New Roman" w:hAnsi="Times New Roman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Sanchita Khanna</cp:lastModifiedBy>
  <cp:revision>5</cp:revision>
  <dcterms:created xsi:type="dcterms:W3CDTF">2018-08-06T09:05:00Z</dcterms:created>
  <dcterms:modified xsi:type="dcterms:W3CDTF">2018-08-06T11:59:00Z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2018-08-06T00:00:00Z</vt:filetime>
  </property>
  <property fmtid="{D5CDD505-2E9C-101B-9397-08002B2CF9AE}" pid="3" name="LastSaved">
    <vt:filetime>2018-08-06T00:00:00Z</vt:filetime>
  </property>
</Properties>
</file>